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47DB" w14:textId="77777777" w:rsidR="00E00C57" w:rsidRDefault="00E00C57" w:rsidP="00AE3E9E">
      <w:pPr>
        <w:rPr>
          <w:rFonts w:ascii="Lato" w:hAnsi="Lato"/>
          <w:b/>
          <w:bCs/>
        </w:rPr>
      </w:pPr>
      <w:bookmarkStart w:id="0" w:name="_Hlk199253991"/>
      <w:bookmarkEnd w:id="0"/>
    </w:p>
    <w:p w14:paraId="73DE662B" w14:textId="1C1C5889" w:rsidR="00AE3E9E" w:rsidRPr="004D7B74" w:rsidRDefault="001F79A6" w:rsidP="00E00C57">
      <w:pPr>
        <w:jc w:val="center"/>
        <w:rPr>
          <w:rFonts w:ascii="Lato" w:hAnsi="Lato"/>
          <w:b/>
          <w:bCs/>
          <w:highlight w:val="yellow"/>
        </w:rPr>
      </w:pPr>
      <w:r w:rsidRPr="004D7B74">
        <w:rPr>
          <w:rFonts w:ascii="Lato" w:hAnsi="Lato"/>
          <w:b/>
          <w:bCs/>
        </w:rPr>
        <w:t>Otford to Sevenoaks Walking, Wheeling &amp; Cycling Route P</w:t>
      </w:r>
      <w:r w:rsidR="00AE3E9E" w:rsidRPr="004D7B74">
        <w:rPr>
          <w:rFonts w:ascii="Lato" w:hAnsi="Lato"/>
          <w:b/>
          <w:bCs/>
        </w:rPr>
        <w:t xml:space="preserve">ublic </w:t>
      </w:r>
      <w:r w:rsidRPr="004D7B74">
        <w:rPr>
          <w:rFonts w:ascii="Lato" w:hAnsi="Lato"/>
          <w:b/>
          <w:bCs/>
        </w:rPr>
        <w:t>C</w:t>
      </w:r>
      <w:r w:rsidR="00AE3E9E" w:rsidRPr="004D7B74">
        <w:rPr>
          <w:rFonts w:ascii="Lato" w:hAnsi="Lato"/>
          <w:b/>
          <w:bCs/>
        </w:rPr>
        <w:t>onsultation</w:t>
      </w:r>
    </w:p>
    <w:p w14:paraId="36026F31" w14:textId="77777777" w:rsidR="00AE3E9E" w:rsidRPr="004D7B74" w:rsidRDefault="00AE3E9E" w:rsidP="00AE3E9E">
      <w:pPr>
        <w:rPr>
          <w:rFonts w:ascii="Lato" w:hAnsi="Lato"/>
          <w:highlight w:val="yellow"/>
        </w:rPr>
      </w:pPr>
    </w:p>
    <w:p w14:paraId="1670701D" w14:textId="77777777" w:rsidR="00AE3E9E" w:rsidRPr="004D7B74" w:rsidRDefault="00AE3E9E" w:rsidP="00AE3E9E">
      <w:pPr>
        <w:rPr>
          <w:rFonts w:ascii="Lato" w:hAnsi="Lato"/>
          <w:u w:val="single"/>
        </w:rPr>
      </w:pPr>
      <w:r w:rsidRPr="004D7B74">
        <w:rPr>
          <w:rFonts w:ascii="Lato" w:hAnsi="Lato"/>
          <w:u w:val="single"/>
        </w:rPr>
        <w:t>Consultation overview</w:t>
      </w:r>
    </w:p>
    <w:p w14:paraId="3F699ACB" w14:textId="77777777" w:rsidR="00AE3E9E" w:rsidRPr="004D7B74" w:rsidRDefault="00AE3E9E" w:rsidP="00AE3E9E">
      <w:pPr>
        <w:rPr>
          <w:rFonts w:ascii="Lato" w:hAnsi="Lato"/>
        </w:rPr>
      </w:pPr>
    </w:p>
    <w:p w14:paraId="5ED1D3D8" w14:textId="0EC4D3C8" w:rsidR="001F79A6" w:rsidRPr="004D7B74" w:rsidRDefault="001F79A6" w:rsidP="00AE3E9E">
      <w:pPr>
        <w:rPr>
          <w:rFonts w:ascii="Lato" w:hAnsi="Lato"/>
        </w:rPr>
      </w:pPr>
      <w:r w:rsidRPr="004D7B74">
        <w:rPr>
          <w:rFonts w:ascii="Lato" w:hAnsi="Lato"/>
        </w:rPr>
        <w:t>Sevenoaks District Council and Kent County Council are working together to d</w:t>
      </w:r>
      <w:r w:rsidR="00941944">
        <w:rPr>
          <w:rFonts w:ascii="Lato" w:hAnsi="Lato"/>
        </w:rPr>
        <w:t>evelop</w:t>
      </w:r>
      <w:r w:rsidRPr="004D7B74">
        <w:rPr>
          <w:rFonts w:ascii="Lato" w:hAnsi="Lato"/>
        </w:rPr>
        <w:t xml:space="preserve"> a new walking, wheeling and cycling route that connects the heart of Otford to Bat </w:t>
      </w:r>
      <w:r w:rsidR="00941944">
        <w:rPr>
          <w:rFonts w:ascii="Lato" w:hAnsi="Lato"/>
        </w:rPr>
        <w:t>and</w:t>
      </w:r>
      <w:r w:rsidRPr="004D7B74">
        <w:rPr>
          <w:rFonts w:ascii="Lato" w:hAnsi="Lato"/>
        </w:rPr>
        <w:t xml:space="preserve"> Ball, allowing residents to travel by safe</w:t>
      </w:r>
      <w:r w:rsidR="00EB6D58">
        <w:rPr>
          <w:rFonts w:ascii="Lato" w:hAnsi="Lato"/>
        </w:rPr>
        <w:t>, attractive</w:t>
      </w:r>
      <w:r w:rsidRPr="004D7B74">
        <w:rPr>
          <w:rFonts w:ascii="Lato" w:hAnsi="Lato"/>
        </w:rPr>
        <w:t xml:space="preserve"> and sustainable </w:t>
      </w:r>
      <w:r w:rsidR="00EB6D58">
        <w:rPr>
          <w:rFonts w:ascii="Lato" w:hAnsi="Lato"/>
        </w:rPr>
        <w:t>means</w:t>
      </w:r>
      <w:r w:rsidRPr="004D7B74">
        <w:rPr>
          <w:rFonts w:ascii="Lato" w:hAnsi="Lato"/>
        </w:rPr>
        <w:t xml:space="preserve"> as an alternative to using their cars for short journeys.</w:t>
      </w:r>
    </w:p>
    <w:p w14:paraId="79B7A73B" w14:textId="77777777" w:rsidR="001F79A6" w:rsidRPr="004D7B74" w:rsidRDefault="001F79A6" w:rsidP="00AE3E9E">
      <w:pPr>
        <w:rPr>
          <w:rFonts w:ascii="Lato" w:hAnsi="Lato"/>
        </w:rPr>
      </w:pPr>
    </w:p>
    <w:p w14:paraId="0DCD8BCA" w14:textId="06D1E9C1" w:rsidR="00F52E02" w:rsidRDefault="001F79A6" w:rsidP="00AE3E9E">
      <w:pPr>
        <w:rPr>
          <w:rFonts w:ascii="Lato" w:hAnsi="Lato"/>
        </w:rPr>
      </w:pPr>
      <w:r w:rsidRPr="004D7B74">
        <w:rPr>
          <w:rFonts w:ascii="Lato" w:hAnsi="Lato"/>
        </w:rPr>
        <w:t>Sevenoaks District Council has secured significant funding from Central Government</w:t>
      </w:r>
      <w:r w:rsidR="00F52E02">
        <w:rPr>
          <w:rFonts w:ascii="Lato" w:hAnsi="Lato"/>
        </w:rPr>
        <w:t>,</w:t>
      </w:r>
      <w:r w:rsidRPr="004D7B74">
        <w:rPr>
          <w:rFonts w:ascii="Lato" w:hAnsi="Lato"/>
        </w:rPr>
        <w:t xml:space="preserve"> specifically ring-fenced for developing this route. The route connects Otford village centre to Bat and Ball junction, linking local attractions such as Otford Palace and Palace Park Wood with key commercial spots including Sainsbury's, Aldi, McDonald's, and Riverside retail park.</w:t>
      </w:r>
      <w:r w:rsidR="004D7B74" w:rsidRPr="004D7B74">
        <w:rPr>
          <w:rFonts w:ascii="Lato" w:hAnsi="Lato"/>
        </w:rPr>
        <w:t xml:space="preserve"> </w:t>
      </w:r>
    </w:p>
    <w:p w14:paraId="23E05883" w14:textId="77777777" w:rsidR="00F52E02" w:rsidRDefault="00F52E02" w:rsidP="00AE3E9E">
      <w:pPr>
        <w:rPr>
          <w:rFonts w:ascii="Lato" w:hAnsi="Lato"/>
        </w:rPr>
      </w:pPr>
    </w:p>
    <w:p w14:paraId="63685173" w14:textId="21786C52" w:rsidR="001F79A6" w:rsidRPr="004D7B74" w:rsidRDefault="00F52E02" w:rsidP="00AE3E9E">
      <w:pPr>
        <w:rPr>
          <w:rFonts w:ascii="Lato" w:hAnsi="Lato"/>
        </w:rPr>
      </w:pPr>
      <w:r w:rsidRPr="00F52E02">
        <w:rPr>
          <w:rFonts w:ascii="Lato" w:hAnsi="Lato"/>
        </w:rPr>
        <w:t>The route is part of our wider plan to create a network of safe and attractive walking and cycling routes and will complement the Sevenoaks East to West route, which is currently being built.</w:t>
      </w:r>
    </w:p>
    <w:p w14:paraId="1B6EEBA7" w14:textId="77777777" w:rsidR="000E3985" w:rsidRPr="004D7B74" w:rsidRDefault="000E3985" w:rsidP="00AE3E9E">
      <w:pPr>
        <w:rPr>
          <w:rFonts w:ascii="Lato" w:hAnsi="Lato"/>
          <w:u w:val="single"/>
        </w:rPr>
      </w:pPr>
    </w:p>
    <w:p w14:paraId="1C3132F5" w14:textId="40DE2288" w:rsidR="009456D5" w:rsidRDefault="009456D5" w:rsidP="009456D5">
      <w:pPr>
        <w:rPr>
          <w:rFonts w:ascii="Lato" w:hAnsi="Lato"/>
        </w:rPr>
      </w:pPr>
      <w:bookmarkStart w:id="1" w:name="_Hlk197608398"/>
      <w:r w:rsidRPr="00B07FD0">
        <w:rPr>
          <w:rFonts w:ascii="Lato" w:hAnsi="Lato"/>
        </w:rPr>
        <w:t xml:space="preserve">You can view the </w:t>
      </w:r>
      <w:r>
        <w:rPr>
          <w:rFonts w:ascii="Lato" w:hAnsi="Lato"/>
        </w:rPr>
        <w:t>plans</w:t>
      </w:r>
      <w:r w:rsidRPr="00B07FD0">
        <w:rPr>
          <w:rFonts w:ascii="Lato" w:hAnsi="Lato"/>
        </w:rPr>
        <w:t xml:space="preserve"> at two in-person drop-in sessions</w:t>
      </w:r>
      <w:r>
        <w:rPr>
          <w:rFonts w:ascii="Lato" w:hAnsi="Lato"/>
        </w:rPr>
        <w:t>:</w:t>
      </w:r>
      <w:r>
        <w:rPr>
          <w:rFonts w:ascii="Lato" w:hAnsi="Lato"/>
        </w:rPr>
        <w:br/>
      </w:r>
    </w:p>
    <w:p w14:paraId="267C9289" w14:textId="77777777" w:rsidR="009456D5" w:rsidRDefault="009456D5" w:rsidP="009456D5">
      <w:pPr>
        <w:pStyle w:val="ListParagraph"/>
        <w:numPr>
          <w:ilvl w:val="0"/>
          <w:numId w:val="3"/>
        </w:numPr>
        <w:spacing w:after="160" w:line="259" w:lineRule="auto"/>
        <w:rPr>
          <w:rFonts w:ascii="Lato" w:hAnsi="Lato"/>
        </w:rPr>
      </w:pPr>
      <w:r w:rsidRPr="008C19F9">
        <w:rPr>
          <w:rFonts w:ascii="Lato" w:hAnsi="Lato"/>
        </w:rPr>
        <w:t xml:space="preserve">Tuesday 17 June from 2pm to 5pm at Otford Village Memorial </w:t>
      </w:r>
      <w:r>
        <w:rPr>
          <w:rFonts w:ascii="Lato" w:hAnsi="Lato"/>
        </w:rPr>
        <w:t xml:space="preserve">Hall; </w:t>
      </w:r>
      <w:r w:rsidRPr="008C19F9">
        <w:rPr>
          <w:rFonts w:ascii="Lato" w:hAnsi="Lato"/>
        </w:rPr>
        <w:t>and</w:t>
      </w:r>
    </w:p>
    <w:p w14:paraId="140E47B9" w14:textId="77777777" w:rsidR="009456D5" w:rsidRPr="008C19F9" w:rsidRDefault="009456D5" w:rsidP="009456D5">
      <w:pPr>
        <w:pStyle w:val="ListParagraph"/>
        <w:numPr>
          <w:ilvl w:val="0"/>
          <w:numId w:val="3"/>
        </w:numPr>
        <w:spacing w:after="160" w:line="259" w:lineRule="auto"/>
        <w:rPr>
          <w:rFonts w:ascii="Lato" w:hAnsi="Lato"/>
        </w:rPr>
      </w:pPr>
      <w:r w:rsidRPr="008C19F9">
        <w:rPr>
          <w:rFonts w:ascii="Lato" w:hAnsi="Lato"/>
        </w:rPr>
        <w:t>Monday 7 July from 5pm to 8pm at the Luggage Room, Bat and Ball train station.</w:t>
      </w:r>
    </w:p>
    <w:p w14:paraId="02E22F4B" w14:textId="24DF89EF" w:rsidR="009456D5" w:rsidRDefault="009456D5" w:rsidP="009456D5">
      <w:pPr>
        <w:rPr>
          <w:rFonts w:ascii="Lato" w:hAnsi="Lato"/>
        </w:rPr>
      </w:pPr>
      <w:r w:rsidRPr="00B07FD0">
        <w:rPr>
          <w:rFonts w:ascii="Lato" w:hAnsi="Lato"/>
        </w:rPr>
        <w:t>Your views and local knowledge will help inform and shape the project before designs are finalised</w:t>
      </w:r>
      <w:r>
        <w:rPr>
          <w:rFonts w:ascii="Lato" w:hAnsi="Lato"/>
        </w:rPr>
        <w:t>. S</w:t>
      </w:r>
      <w:r w:rsidRPr="00B07FD0">
        <w:rPr>
          <w:rFonts w:ascii="Lato" w:hAnsi="Lato"/>
        </w:rPr>
        <w:t>taff from the Council and the designers will be on hand to hear your views and answer questions.</w:t>
      </w:r>
      <w:r>
        <w:rPr>
          <w:rFonts w:ascii="Lato" w:hAnsi="Lato"/>
        </w:rPr>
        <w:br/>
      </w:r>
    </w:p>
    <w:p w14:paraId="6B26520F" w14:textId="6F768EE4" w:rsidR="009456D5" w:rsidRDefault="009456D5" w:rsidP="009456D5">
      <w:r>
        <w:rPr>
          <w:rFonts w:ascii="Lato" w:hAnsi="Lato"/>
        </w:rPr>
        <w:t xml:space="preserve">The public consultation runs from Friday 6 June to Friday 18 July. </w:t>
      </w:r>
      <w:r w:rsidRPr="009456D5">
        <w:rPr>
          <w:rFonts w:ascii="Lato" w:hAnsi="Lato"/>
        </w:rPr>
        <w:t xml:space="preserve">For further information, please visit our website </w:t>
      </w:r>
      <w:hyperlink r:id="rId8" w:history="1">
        <w:r w:rsidRPr="00EE30DF">
          <w:rPr>
            <w:rStyle w:val="Hyperlink"/>
            <w:rFonts w:ascii="Lato" w:hAnsi="Lato"/>
          </w:rPr>
          <w:t>www.sevenoaks.gov.uk/wwc</w:t>
        </w:r>
      </w:hyperlink>
    </w:p>
    <w:p w14:paraId="6E7E64C6" w14:textId="77777777" w:rsidR="00E00C57" w:rsidRDefault="00E00C57" w:rsidP="009456D5"/>
    <w:p w14:paraId="48D8C963" w14:textId="09E4AC24" w:rsidR="009456D5" w:rsidRPr="00E00C57" w:rsidRDefault="00E00C57" w:rsidP="009456D5">
      <w:pPr>
        <w:rPr>
          <w:rFonts w:ascii="Lato" w:hAnsi="Lato"/>
        </w:rPr>
      </w:pPr>
      <w:r w:rsidRPr="00E00C57">
        <w:rPr>
          <w:rFonts w:ascii="Lato" w:hAnsi="Lato"/>
        </w:rPr>
        <w:t>The survey results will be used to help draw up detailed designs and to bid for central Government funding for the route. If the route goes ahead, it will be delivered in partnership with Kent County Council. The route is anticipated to come forward in phases, with the timing and sequence of delivery to be confirmed as the project develops</w:t>
      </w:r>
      <w:r>
        <w:rPr>
          <w:rFonts w:ascii="Lato" w:hAnsi="Lato"/>
        </w:rPr>
        <w:t>.</w:t>
      </w:r>
      <w:r>
        <w:rPr>
          <w:rFonts w:ascii="Lato" w:hAnsi="Lato"/>
        </w:rPr>
        <w:br/>
      </w:r>
    </w:p>
    <w:p w14:paraId="3A3D14BB" w14:textId="3826F02D" w:rsidR="009456D5" w:rsidRPr="00B07FD0" w:rsidRDefault="009456D5" w:rsidP="009456D5">
      <w:pPr>
        <w:rPr>
          <w:rFonts w:ascii="Lato" w:hAnsi="Lato"/>
        </w:rPr>
      </w:pPr>
      <w:r w:rsidRPr="009456D5">
        <w:rPr>
          <w:rFonts w:ascii="Lato" w:hAnsi="Lato"/>
        </w:rPr>
        <w:t xml:space="preserve">If you have any queries, please contact the Strategic Planning Team by email at planning.policy@sevenoaks.gov.uk or by phone on 01732 227000. </w:t>
      </w:r>
    </w:p>
    <w:bookmarkEnd w:id="1"/>
    <w:p w14:paraId="04476E09" w14:textId="77777777" w:rsidR="000E3985" w:rsidRPr="004D7B74" w:rsidRDefault="000E3985" w:rsidP="00AE3E9E">
      <w:pPr>
        <w:rPr>
          <w:rFonts w:ascii="Lato" w:hAnsi="Lato"/>
          <w:u w:val="single"/>
        </w:rPr>
      </w:pPr>
    </w:p>
    <w:p w14:paraId="2D1B24CC" w14:textId="77777777" w:rsidR="000E3985" w:rsidRPr="004D7B74" w:rsidRDefault="000E3985" w:rsidP="00AE3E9E">
      <w:pPr>
        <w:rPr>
          <w:rFonts w:ascii="Lato" w:hAnsi="Lato"/>
          <w:u w:val="single"/>
        </w:rPr>
      </w:pPr>
    </w:p>
    <w:p w14:paraId="424ACE0A" w14:textId="77777777" w:rsidR="000E3985" w:rsidRPr="004D7B74" w:rsidRDefault="000E3985" w:rsidP="00AE3E9E">
      <w:pPr>
        <w:rPr>
          <w:rFonts w:ascii="Lato" w:hAnsi="Lato"/>
          <w:u w:val="single"/>
        </w:rPr>
      </w:pPr>
    </w:p>
    <w:p w14:paraId="06970694" w14:textId="77777777" w:rsidR="000E3985" w:rsidRPr="004D7B74" w:rsidRDefault="000E3985" w:rsidP="00AE3E9E">
      <w:pPr>
        <w:rPr>
          <w:rFonts w:ascii="Lato" w:hAnsi="Lato"/>
          <w:u w:val="single"/>
        </w:rPr>
      </w:pPr>
    </w:p>
    <w:p w14:paraId="5164458F" w14:textId="4ACF1CF7" w:rsidR="00AE3E9E" w:rsidRPr="004D7B74" w:rsidRDefault="00AE3E9E" w:rsidP="00AE3E9E">
      <w:pPr>
        <w:rPr>
          <w:rFonts w:ascii="Lato" w:hAnsi="Lato"/>
          <w:u w:val="single"/>
        </w:rPr>
      </w:pPr>
      <w:r w:rsidRPr="004D7B74">
        <w:rPr>
          <w:rFonts w:ascii="Lato" w:hAnsi="Lato"/>
          <w:u w:val="single"/>
        </w:rPr>
        <w:lastRenderedPageBreak/>
        <w:t>Route overview</w:t>
      </w:r>
    </w:p>
    <w:p w14:paraId="77C2A451" w14:textId="471CF530" w:rsidR="00AE3E9E" w:rsidRPr="004D7B74" w:rsidRDefault="00AE3E9E" w:rsidP="00AE3E9E">
      <w:pPr>
        <w:rPr>
          <w:rFonts w:ascii="Lato" w:hAnsi="Lato"/>
        </w:rPr>
      </w:pPr>
    </w:p>
    <w:p w14:paraId="0126BA68" w14:textId="0B2F80F7" w:rsidR="00AE3E9E" w:rsidRPr="004D7B74" w:rsidRDefault="009456D5" w:rsidP="009456D5">
      <w:pPr>
        <w:jc w:val="center"/>
        <w:rPr>
          <w:rFonts w:ascii="Lato" w:hAnsi="Lato"/>
          <w:u w:val="single"/>
        </w:rPr>
      </w:pPr>
      <w:r>
        <w:rPr>
          <w:rFonts w:ascii="Lato" w:hAnsi="Lato"/>
          <w:b/>
          <w:bCs/>
          <w:noProof/>
        </w:rPr>
        <w:drawing>
          <wp:inline distT="0" distB="0" distL="0" distR="0" wp14:anchorId="38733C4D" wp14:editId="1C127814">
            <wp:extent cx="3322320" cy="5525064"/>
            <wp:effectExtent l="0" t="0" r="0" b="0"/>
            <wp:docPr id="1328175676" name="Picture 1" descr="A map of a rail s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75676" name="Picture 1" descr="A map of a rail station&#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6439" cy="5531915"/>
                    </a:xfrm>
                    <a:prstGeom prst="rect">
                      <a:avLst/>
                    </a:prstGeom>
                    <a:noFill/>
                    <a:ln>
                      <a:noFill/>
                    </a:ln>
                  </pic:spPr>
                </pic:pic>
              </a:graphicData>
            </a:graphic>
          </wp:inline>
        </w:drawing>
      </w:r>
    </w:p>
    <w:p w14:paraId="6D180208" w14:textId="7991BE29" w:rsidR="000E3985" w:rsidRPr="004D7B74" w:rsidRDefault="000E3985" w:rsidP="00AE3E9E">
      <w:pPr>
        <w:rPr>
          <w:rFonts w:ascii="Lato" w:hAnsi="Lato"/>
          <w:u w:val="single"/>
        </w:rPr>
      </w:pPr>
    </w:p>
    <w:p w14:paraId="44A1B6BE" w14:textId="77777777" w:rsidR="00F55A02" w:rsidRPr="004D7B74" w:rsidRDefault="00F55A02" w:rsidP="00AE3E9E">
      <w:pPr>
        <w:rPr>
          <w:rFonts w:ascii="Lato" w:hAnsi="Lato"/>
          <w:u w:val="single"/>
        </w:rPr>
      </w:pPr>
    </w:p>
    <w:p w14:paraId="3447D90E" w14:textId="77777777" w:rsidR="00DF456B" w:rsidRPr="004D7B74" w:rsidRDefault="00DF456B" w:rsidP="00370B25">
      <w:pPr>
        <w:rPr>
          <w:rFonts w:ascii="Lato" w:hAnsi="Lato"/>
        </w:rPr>
      </w:pPr>
    </w:p>
    <w:sectPr w:rsidR="00DF456B" w:rsidRPr="004D7B74" w:rsidSect="00C92FBE">
      <w:headerReference w:type="first" r:id="rId10"/>
      <w:footerReference w:type="first" r:id="rId11"/>
      <w:pgSz w:w="11909" w:h="16834" w:code="9"/>
      <w:pgMar w:top="1134" w:right="1418" w:bottom="1134" w:left="1418" w:header="0" w:footer="0" w:gutter="0"/>
      <w:paperSrc w:first="7" w:other="7"/>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1FC1F" w14:textId="77777777" w:rsidR="00755C56" w:rsidRDefault="00755C56" w:rsidP="00BE7815">
      <w:r>
        <w:separator/>
      </w:r>
    </w:p>
  </w:endnote>
  <w:endnote w:type="continuationSeparator" w:id="0">
    <w:p w14:paraId="1B0BC587" w14:textId="77777777" w:rsidR="00755C56" w:rsidRDefault="00755C56" w:rsidP="00BE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Ind w:w="-1440" w:type="dxa"/>
      <w:tblLayout w:type="fixed"/>
      <w:tblCellMar>
        <w:left w:w="0" w:type="dxa"/>
        <w:right w:w="0" w:type="dxa"/>
      </w:tblCellMar>
      <w:tblLook w:val="04A0" w:firstRow="1" w:lastRow="0" w:firstColumn="1" w:lastColumn="0" w:noHBand="0" w:noVBand="1"/>
    </w:tblPr>
    <w:tblGrid>
      <w:gridCol w:w="11907"/>
    </w:tblGrid>
    <w:tr w:rsidR="00755C56" w14:paraId="7B528436" w14:textId="77777777" w:rsidTr="00E81ED5">
      <w:trPr>
        <w:cantSplit/>
      </w:trPr>
      <w:tc>
        <w:tcPr>
          <w:tcW w:w="11907" w:type="dxa"/>
          <w:shd w:val="clear" w:color="auto" w:fill="auto"/>
          <w:vAlign w:val="bottom"/>
        </w:tcPr>
        <w:p w14:paraId="62F565E2" w14:textId="2319CCC4" w:rsidR="00755C56" w:rsidRDefault="00EB194A">
          <w:pPr>
            <w:pStyle w:val="Footer"/>
          </w:pPr>
          <w:r>
            <w:rPr>
              <w:noProof/>
              <w:lang w:eastAsia="en-GB"/>
            </w:rPr>
            <w:drawing>
              <wp:anchor distT="0" distB="0" distL="114300" distR="114300" simplePos="0" relativeHeight="251658240" behindDoc="0" locked="0" layoutInCell="1" allowOverlap="1" wp14:anchorId="2FD13367" wp14:editId="1CB9B7B6">
                <wp:simplePos x="0" y="0"/>
                <wp:positionH relativeFrom="column">
                  <wp:posOffset>4806950</wp:posOffset>
                </wp:positionH>
                <wp:positionV relativeFrom="paragraph">
                  <wp:posOffset>534670</wp:posOffset>
                </wp:positionV>
                <wp:extent cx="2426335" cy="400050"/>
                <wp:effectExtent l="0" t="0" r="0" b="0"/>
                <wp:wrapSquare wrapText="bothSides"/>
                <wp:docPr id="4" name="Picture 4" descr="Qr co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426335" cy="400050"/>
                        </a:xfrm>
                        <a:prstGeom prst="rect">
                          <a:avLst/>
                        </a:prstGeom>
                      </pic:spPr>
                    </pic:pic>
                  </a:graphicData>
                </a:graphic>
                <wp14:sizeRelH relativeFrom="page">
                  <wp14:pctWidth>0</wp14:pctWidth>
                </wp14:sizeRelH>
                <wp14:sizeRelV relativeFrom="page">
                  <wp14:pctHeight>0</wp14:pctHeight>
                </wp14:sizeRelV>
              </wp:anchor>
            </w:drawing>
          </w:r>
          <w:r w:rsidR="00755C56">
            <w:rPr>
              <w:noProof/>
              <w:lang w:eastAsia="en-GB"/>
            </w:rPr>
            <w:drawing>
              <wp:inline distT="0" distB="0" distL="0" distR="0" wp14:anchorId="4A735AB5" wp14:editId="1374ECFB">
                <wp:extent cx="4343400" cy="1466850"/>
                <wp:effectExtent l="0" t="0" r="0" b="0"/>
                <wp:docPr id="2" name="Picture 2" descr="R:\Templates\Images\CE_Footer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emplates\Images\CE_Footer_Colour.jpg"/>
                        <pic:cNvPicPr>
                          <a:picLocks noChangeAspect="1" noChangeArrowheads="1"/>
                        </pic:cNvPicPr>
                      </pic:nvPicPr>
                      <pic:blipFill rotWithShape="1">
                        <a:blip r:embed="rId2">
                          <a:extLst>
                            <a:ext uri="{28A0092B-C50C-407E-A947-70E740481C1C}">
                              <a14:useLocalDpi xmlns:a14="http://schemas.microsoft.com/office/drawing/2010/main" val="0"/>
                            </a:ext>
                          </a:extLst>
                        </a:blip>
                        <a:srcRect t="5521" r="42714"/>
                        <a:stretch/>
                      </pic:blipFill>
                      <pic:spPr bwMode="auto">
                        <a:xfrm>
                          <a:off x="0" y="0"/>
                          <a:ext cx="4343400" cy="1466850"/>
                        </a:xfrm>
                        <a:prstGeom prst="rect">
                          <a:avLst/>
                        </a:prstGeom>
                        <a:noFill/>
                        <a:ln>
                          <a:noFill/>
                        </a:ln>
                        <a:extLst>
                          <a:ext uri="{53640926-AAD7-44D8-BBD7-CCE9431645EC}">
                            <a14:shadowObscured xmlns:a14="http://schemas.microsoft.com/office/drawing/2010/main"/>
                          </a:ext>
                        </a:extLst>
                      </pic:spPr>
                    </pic:pic>
                  </a:graphicData>
                </a:graphic>
              </wp:inline>
            </w:drawing>
          </w:r>
          <w:bookmarkStart w:id="2" w:name="Footer"/>
          <w:bookmarkEnd w:id="2"/>
        </w:p>
      </w:tc>
    </w:tr>
  </w:tbl>
  <w:p w14:paraId="27A70826" w14:textId="77777777" w:rsidR="00755C56" w:rsidRDefault="0075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81625" w14:textId="77777777" w:rsidR="00755C56" w:rsidRDefault="00755C56" w:rsidP="00BE7815">
      <w:r>
        <w:separator/>
      </w:r>
    </w:p>
  </w:footnote>
  <w:footnote w:type="continuationSeparator" w:id="0">
    <w:p w14:paraId="4BFF05C8" w14:textId="77777777" w:rsidR="00755C56" w:rsidRDefault="00755C56" w:rsidP="00BE7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5DDA5" w14:textId="5D294F01" w:rsidR="00E00C57" w:rsidRDefault="00E00C57">
    <w:pPr>
      <w:pStyle w:val="Header"/>
    </w:pPr>
    <w:r>
      <w:rPr>
        <w:noProof/>
      </w:rPr>
      <w:drawing>
        <wp:anchor distT="0" distB="0" distL="114300" distR="114300" simplePos="0" relativeHeight="251660288" behindDoc="0" locked="0" layoutInCell="1" allowOverlap="1" wp14:anchorId="14C8BE38" wp14:editId="2ABB32DE">
          <wp:simplePos x="0" y="0"/>
          <wp:positionH relativeFrom="column">
            <wp:posOffset>-752475</wp:posOffset>
          </wp:positionH>
          <wp:positionV relativeFrom="paragraph">
            <wp:posOffset>133350</wp:posOffset>
          </wp:positionV>
          <wp:extent cx="1508760" cy="621030"/>
          <wp:effectExtent l="0" t="0" r="0" b="0"/>
          <wp:wrapSquare wrapText="bothSides"/>
          <wp:docPr id="16045519" name="Picture 1" descr="A logo with trees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519" name="Picture 1" descr="A logo with trees in the middl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519BA" w14:textId="77777777" w:rsidR="00755C56" w:rsidRDefault="00755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91BB8"/>
    <w:multiLevelType w:val="hybridMultilevel"/>
    <w:tmpl w:val="2C5076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5E8F4D43"/>
    <w:multiLevelType w:val="multilevel"/>
    <w:tmpl w:val="7E64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5E0C57"/>
    <w:multiLevelType w:val="hybridMultilevel"/>
    <w:tmpl w:val="4A98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242536">
    <w:abstractNumId w:val="1"/>
  </w:num>
  <w:num w:numId="2" w16cid:durableId="229731398">
    <w:abstractNumId w:val="2"/>
  </w:num>
  <w:num w:numId="3" w16cid:durableId="176325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10"/>
    <w:rsid w:val="000247E4"/>
    <w:rsid w:val="0002580E"/>
    <w:rsid w:val="00043B8F"/>
    <w:rsid w:val="000461F9"/>
    <w:rsid w:val="00060F2F"/>
    <w:rsid w:val="0007708A"/>
    <w:rsid w:val="000A0893"/>
    <w:rsid w:val="000A123C"/>
    <w:rsid w:val="000A1FB0"/>
    <w:rsid w:val="000A79A9"/>
    <w:rsid w:val="000B6767"/>
    <w:rsid w:val="000E3985"/>
    <w:rsid w:val="000F43AA"/>
    <w:rsid w:val="001159EF"/>
    <w:rsid w:val="00121B21"/>
    <w:rsid w:val="001301A6"/>
    <w:rsid w:val="001448DC"/>
    <w:rsid w:val="00174F22"/>
    <w:rsid w:val="00175E25"/>
    <w:rsid w:val="001A5E92"/>
    <w:rsid w:val="001D2FF8"/>
    <w:rsid w:val="001D51DF"/>
    <w:rsid w:val="001F7172"/>
    <w:rsid w:val="001F79A6"/>
    <w:rsid w:val="002005C0"/>
    <w:rsid w:val="00204E2C"/>
    <w:rsid w:val="00224F94"/>
    <w:rsid w:val="00234E3A"/>
    <w:rsid w:val="00252407"/>
    <w:rsid w:val="00256BDB"/>
    <w:rsid w:val="00261F39"/>
    <w:rsid w:val="002719E5"/>
    <w:rsid w:val="00282AF2"/>
    <w:rsid w:val="0028348C"/>
    <w:rsid w:val="00287A4C"/>
    <w:rsid w:val="00295D87"/>
    <w:rsid w:val="0029729D"/>
    <w:rsid w:val="002A40B9"/>
    <w:rsid w:val="002A71B6"/>
    <w:rsid w:val="002B28D1"/>
    <w:rsid w:val="002D0F10"/>
    <w:rsid w:val="002D4A02"/>
    <w:rsid w:val="002F03A8"/>
    <w:rsid w:val="002F6F20"/>
    <w:rsid w:val="003063DB"/>
    <w:rsid w:val="003157BE"/>
    <w:rsid w:val="00344D5C"/>
    <w:rsid w:val="00370B25"/>
    <w:rsid w:val="003A5A14"/>
    <w:rsid w:val="003B46BC"/>
    <w:rsid w:val="003C133F"/>
    <w:rsid w:val="003C76D9"/>
    <w:rsid w:val="003C7854"/>
    <w:rsid w:val="003D39DE"/>
    <w:rsid w:val="003D5DFA"/>
    <w:rsid w:val="003E44D4"/>
    <w:rsid w:val="003F5975"/>
    <w:rsid w:val="00413D1F"/>
    <w:rsid w:val="00431361"/>
    <w:rsid w:val="00434212"/>
    <w:rsid w:val="004519BB"/>
    <w:rsid w:val="004577B6"/>
    <w:rsid w:val="004649C6"/>
    <w:rsid w:val="004724DE"/>
    <w:rsid w:val="0047279B"/>
    <w:rsid w:val="004730FF"/>
    <w:rsid w:val="004748D6"/>
    <w:rsid w:val="00477E7B"/>
    <w:rsid w:val="00481A47"/>
    <w:rsid w:val="00483F8C"/>
    <w:rsid w:val="004A0CE9"/>
    <w:rsid w:val="004A4E31"/>
    <w:rsid w:val="004B4456"/>
    <w:rsid w:val="004C5013"/>
    <w:rsid w:val="004D7B74"/>
    <w:rsid w:val="004E03C4"/>
    <w:rsid w:val="004E09D8"/>
    <w:rsid w:val="004E1418"/>
    <w:rsid w:val="004E4A36"/>
    <w:rsid w:val="0050064A"/>
    <w:rsid w:val="00543417"/>
    <w:rsid w:val="00546329"/>
    <w:rsid w:val="005538F7"/>
    <w:rsid w:val="00556168"/>
    <w:rsid w:val="00574206"/>
    <w:rsid w:val="005948C4"/>
    <w:rsid w:val="005A63DB"/>
    <w:rsid w:val="005B146F"/>
    <w:rsid w:val="005F2056"/>
    <w:rsid w:val="005F3562"/>
    <w:rsid w:val="005F7D2F"/>
    <w:rsid w:val="006253E7"/>
    <w:rsid w:val="006474CB"/>
    <w:rsid w:val="00647830"/>
    <w:rsid w:val="00657133"/>
    <w:rsid w:val="006715F7"/>
    <w:rsid w:val="00687DD7"/>
    <w:rsid w:val="00694FCA"/>
    <w:rsid w:val="006A29E7"/>
    <w:rsid w:val="006A2EB3"/>
    <w:rsid w:val="006D0937"/>
    <w:rsid w:val="006D6BAC"/>
    <w:rsid w:val="006E5DB5"/>
    <w:rsid w:val="006E7A17"/>
    <w:rsid w:val="006F44D3"/>
    <w:rsid w:val="00701C4F"/>
    <w:rsid w:val="00707330"/>
    <w:rsid w:val="00716846"/>
    <w:rsid w:val="00717FDE"/>
    <w:rsid w:val="00723C66"/>
    <w:rsid w:val="007261BA"/>
    <w:rsid w:val="00726227"/>
    <w:rsid w:val="0072670F"/>
    <w:rsid w:val="00731F2F"/>
    <w:rsid w:val="007445C2"/>
    <w:rsid w:val="00744DC4"/>
    <w:rsid w:val="00755C56"/>
    <w:rsid w:val="00762AD5"/>
    <w:rsid w:val="00785EA9"/>
    <w:rsid w:val="007A1FA0"/>
    <w:rsid w:val="007C2C8B"/>
    <w:rsid w:val="007C5AC8"/>
    <w:rsid w:val="007D6842"/>
    <w:rsid w:val="007E7A98"/>
    <w:rsid w:val="007F0BD4"/>
    <w:rsid w:val="007F276F"/>
    <w:rsid w:val="00811984"/>
    <w:rsid w:val="0081459D"/>
    <w:rsid w:val="00814AD3"/>
    <w:rsid w:val="00826516"/>
    <w:rsid w:val="00833B13"/>
    <w:rsid w:val="00852E10"/>
    <w:rsid w:val="00880924"/>
    <w:rsid w:val="00896703"/>
    <w:rsid w:val="008B327F"/>
    <w:rsid w:val="008B5E7B"/>
    <w:rsid w:val="008D22BA"/>
    <w:rsid w:val="008E1029"/>
    <w:rsid w:val="00907462"/>
    <w:rsid w:val="0091392B"/>
    <w:rsid w:val="00923AC3"/>
    <w:rsid w:val="00931CB7"/>
    <w:rsid w:val="00941944"/>
    <w:rsid w:val="009456D5"/>
    <w:rsid w:val="00967B51"/>
    <w:rsid w:val="009A4F19"/>
    <w:rsid w:val="009B529F"/>
    <w:rsid w:val="009B6D74"/>
    <w:rsid w:val="009D149E"/>
    <w:rsid w:val="009D6A25"/>
    <w:rsid w:val="009F3E7E"/>
    <w:rsid w:val="009F7DD9"/>
    <w:rsid w:val="00A04A07"/>
    <w:rsid w:val="00A066B3"/>
    <w:rsid w:val="00A47822"/>
    <w:rsid w:val="00A6533A"/>
    <w:rsid w:val="00A73E26"/>
    <w:rsid w:val="00A8189E"/>
    <w:rsid w:val="00A851CB"/>
    <w:rsid w:val="00A87949"/>
    <w:rsid w:val="00A972E4"/>
    <w:rsid w:val="00AB64F5"/>
    <w:rsid w:val="00AC3BD8"/>
    <w:rsid w:val="00AC5F2A"/>
    <w:rsid w:val="00AE3E9E"/>
    <w:rsid w:val="00B0173C"/>
    <w:rsid w:val="00B03629"/>
    <w:rsid w:val="00B06110"/>
    <w:rsid w:val="00B11C43"/>
    <w:rsid w:val="00B30D11"/>
    <w:rsid w:val="00B3621F"/>
    <w:rsid w:val="00B40911"/>
    <w:rsid w:val="00B425F9"/>
    <w:rsid w:val="00B4698C"/>
    <w:rsid w:val="00B54784"/>
    <w:rsid w:val="00B654F4"/>
    <w:rsid w:val="00B70857"/>
    <w:rsid w:val="00B7265D"/>
    <w:rsid w:val="00B73B64"/>
    <w:rsid w:val="00B801D0"/>
    <w:rsid w:val="00B85D85"/>
    <w:rsid w:val="00BE3AC7"/>
    <w:rsid w:val="00BE4E1F"/>
    <w:rsid w:val="00BE7815"/>
    <w:rsid w:val="00BF586D"/>
    <w:rsid w:val="00C17322"/>
    <w:rsid w:val="00C17A84"/>
    <w:rsid w:val="00C5256E"/>
    <w:rsid w:val="00C66E09"/>
    <w:rsid w:val="00C74AEE"/>
    <w:rsid w:val="00C85C49"/>
    <w:rsid w:val="00C90A48"/>
    <w:rsid w:val="00C92FBE"/>
    <w:rsid w:val="00C97BA2"/>
    <w:rsid w:val="00CB531B"/>
    <w:rsid w:val="00CB6132"/>
    <w:rsid w:val="00CD2947"/>
    <w:rsid w:val="00CD4081"/>
    <w:rsid w:val="00CE5506"/>
    <w:rsid w:val="00CF261A"/>
    <w:rsid w:val="00D17D48"/>
    <w:rsid w:val="00D31D66"/>
    <w:rsid w:val="00D3601C"/>
    <w:rsid w:val="00D41FD8"/>
    <w:rsid w:val="00D44345"/>
    <w:rsid w:val="00D60617"/>
    <w:rsid w:val="00D67144"/>
    <w:rsid w:val="00D93ABF"/>
    <w:rsid w:val="00D93B42"/>
    <w:rsid w:val="00DC5FC6"/>
    <w:rsid w:val="00DF2ED4"/>
    <w:rsid w:val="00DF456B"/>
    <w:rsid w:val="00E00C57"/>
    <w:rsid w:val="00E12AF0"/>
    <w:rsid w:val="00E158A1"/>
    <w:rsid w:val="00E26350"/>
    <w:rsid w:val="00E37E8D"/>
    <w:rsid w:val="00E43229"/>
    <w:rsid w:val="00E6758E"/>
    <w:rsid w:val="00E74CB6"/>
    <w:rsid w:val="00E81ED5"/>
    <w:rsid w:val="00E853D8"/>
    <w:rsid w:val="00EB194A"/>
    <w:rsid w:val="00EB4EE0"/>
    <w:rsid w:val="00EB64D2"/>
    <w:rsid w:val="00EB6D58"/>
    <w:rsid w:val="00EE0A81"/>
    <w:rsid w:val="00EE0AE1"/>
    <w:rsid w:val="00EF14BD"/>
    <w:rsid w:val="00F30A51"/>
    <w:rsid w:val="00F52E02"/>
    <w:rsid w:val="00F53E84"/>
    <w:rsid w:val="00F55A02"/>
    <w:rsid w:val="00F63398"/>
    <w:rsid w:val="00F67A49"/>
    <w:rsid w:val="00F803F4"/>
    <w:rsid w:val="00F838B3"/>
    <w:rsid w:val="00F94B10"/>
    <w:rsid w:val="00FA4BAC"/>
    <w:rsid w:val="00FA4F4B"/>
    <w:rsid w:val="00FC6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19F3099F"/>
  <w15:docId w15:val="{482BFCE9-4022-42A9-845E-C0477FBA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4E03C4"/>
    <w:pPr>
      <w:keepNext/>
      <w:jc w:val="both"/>
      <w:outlineLvl w:val="0"/>
    </w:pPr>
    <w:rPr>
      <w:rFonts w:ascii="Times New Roman" w:hAnsi="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4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7815"/>
    <w:pPr>
      <w:tabs>
        <w:tab w:val="center" w:pos="4513"/>
        <w:tab w:val="right" w:pos="9026"/>
      </w:tabs>
    </w:pPr>
  </w:style>
  <w:style w:type="character" w:customStyle="1" w:styleId="HeaderChar">
    <w:name w:val="Header Char"/>
    <w:link w:val="Header"/>
    <w:uiPriority w:val="99"/>
    <w:rsid w:val="00BE7815"/>
    <w:rPr>
      <w:rFonts w:ascii="Arial" w:hAnsi="Arial"/>
      <w:sz w:val="24"/>
      <w:szCs w:val="24"/>
      <w:lang w:eastAsia="en-US"/>
    </w:rPr>
  </w:style>
  <w:style w:type="paragraph" w:styleId="Footer">
    <w:name w:val="footer"/>
    <w:basedOn w:val="Normal"/>
    <w:link w:val="FooterChar"/>
    <w:rsid w:val="00BE7815"/>
    <w:pPr>
      <w:tabs>
        <w:tab w:val="center" w:pos="4513"/>
        <w:tab w:val="right" w:pos="9026"/>
      </w:tabs>
    </w:pPr>
  </w:style>
  <w:style w:type="character" w:customStyle="1" w:styleId="FooterChar">
    <w:name w:val="Footer Char"/>
    <w:link w:val="Footer"/>
    <w:rsid w:val="00BE7815"/>
    <w:rPr>
      <w:rFonts w:ascii="Arial" w:hAnsi="Arial"/>
      <w:sz w:val="24"/>
      <w:szCs w:val="24"/>
      <w:lang w:eastAsia="en-US"/>
    </w:rPr>
  </w:style>
  <w:style w:type="character" w:styleId="Hyperlink">
    <w:name w:val="Hyperlink"/>
    <w:uiPriority w:val="99"/>
    <w:rsid w:val="00F94B10"/>
    <w:rPr>
      <w:color w:val="0000FF"/>
      <w:u w:val="single"/>
    </w:rPr>
  </w:style>
  <w:style w:type="paragraph" w:styleId="BalloonText">
    <w:name w:val="Balloon Text"/>
    <w:basedOn w:val="Normal"/>
    <w:link w:val="BalloonTextChar"/>
    <w:rsid w:val="003063DB"/>
    <w:rPr>
      <w:rFonts w:ascii="Tahoma" w:hAnsi="Tahoma" w:cs="Tahoma"/>
      <w:sz w:val="16"/>
      <w:szCs w:val="16"/>
    </w:rPr>
  </w:style>
  <w:style w:type="character" w:customStyle="1" w:styleId="BalloonTextChar">
    <w:name w:val="Balloon Text Char"/>
    <w:basedOn w:val="DefaultParagraphFont"/>
    <w:link w:val="BalloonText"/>
    <w:rsid w:val="003063DB"/>
    <w:rPr>
      <w:rFonts w:ascii="Tahoma" w:hAnsi="Tahoma" w:cs="Tahoma"/>
      <w:sz w:val="16"/>
      <w:szCs w:val="16"/>
      <w:lang w:eastAsia="en-US"/>
    </w:rPr>
  </w:style>
  <w:style w:type="paragraph" w:styleId="ListParagraph">
    <w:name w:val="List Paragraph"/>
    <w:basedOn w:val="Normal"/>
    <w:uiPriority w:val="34"/>
    <w:qFormat/>
    <w:rsid w:val="00B30D11"/>
    <w:pPr>
      <w:spacing w:after="200" w:line="276" w:lineRule="auto"/>
      <w:ind w:left="720"/>
      <w:contextualSpacing/>
    </w:pPr>
    <w:rPr>
      <w:rFonts w:ascii="Franklin Gothic Book" w:eastAsiaTheme="minorHAnsi" w:hAnsi="Franklin Gothic Book"/>
    </w:rPr>
  </w:style>
  <w:style w:type="character" w:customStyle="1" w:styleId="Heading1Char">
    <w:name w:val="Heading 1 Char"/>
    <w:basedOn w:val="DefaultParagraphFont"/>
    <w:link w:val="Heading1"/>
    <w:rsid w:val="004E03C4"/>
    <w:rPr>
      <w:sz w:val="24"/>
      <w:u w:val="single"/>
      <w:lang w:eastAsia="en-US"/>
    </w:rPr>
  </w:style>
  <w:style w:type="paragraph" w:styleId="BodyText">
    <w:name w:val="Body Text"/>
    <w:basedOn w:val="Normal"/>
    <w:link w:val="BodyTextChar"/>
    <w:rsid w:val="004E03C4"/>
    <w:pPr>
      <w:jc w:val="both"/>
    </w:pPr>
    <w:rPr>
      <w:rFonts w:ascii="Times New Roman" w:hAnsi="Times New Roman"/>
      <w:szCs w:val="20"/>
    </w:rPr>
  </w:style>
  <w:style w:type="character" w:customStyle="1" w:styleId="BodyTextChar">
    <w:name w:val="Body Text Char"/>
    <w:basedOn w:val="DefaultParagraphFont"/>
    <w:link w:val="BodyText"/>
    <w:rsid w:val="004E03C4"/>
    <w:rPr>
      <w:sz w:val="24"/>
      <w:lang w:eastAsia="en-US"/>
    </w:rPr>
  </w:style>
  <w:style w:type="paragraph" w:styleId="NormalWeb">
    <w:name w:val="Normal (Web)"/>
    <w:basedOn w:val="Normal"/>
    <w:uiPriority w:val="99"/>
    <w:unhideWhenUsed/>
    <w:rsid w:val="00AE3E9E"/>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553637">
      <w:bodyDiv w:val="1"/>
      <w:marLeft w:val="0"/>
      <w:marRight w:val="0"/>
      <w:marTop w:val="0"/>
      <w:marBottom w:val="0"/>
      <w:divBdr>
        <w:top w:val="none" w:sz="0" w:space="0" w:color="auto"/>
        <w:left w:val="none" w:sz="0" w:space="0" w:color="auto"/>
        <w:bottom w:val="none" w:sz="0" w:space="0" w:color="auto"/>
        <w:right w:val="none" w:sz="0" w:space="0" w:color="auto"/>
      </w:divBdr>
    </w:div>
    <w:div w:id="859204142">
      <w:bodyDiv w:val="1"/>
      <w:marLeft w:val="0"/>
      <w:marRight w:val="0"/>
      <w:marTop w:val="0"/>
      <w:marBottom w:val="0"/>
      <w:divBdr>
        <w:top w:val="none" w:sz="0" w:space="0" w:color="auto"/>
        <w:left w:val="none" w:sz="0" w:space="0" w:color="auto"/>
        <w:bottom w:val="none" w:sz="0" w:space="0" w:color="auto"/>
        <w:right w:val="none" w:sz="0" w:space="0" w:color="auto"/>
      </w:divBdr>
    </w:div>
    <w:div w:id="1119179384">
      <w:bodyDiv w:val="1"/>
      <w:marLeft w:val="0"/>
      <w:marRight w:val="0"/>
      <w:marTop w:val="0"/>
      <w:marBottom w:val="0"/>
      <w:divBdr>
        <w:top w:val="none" w:sz="0" w:space="0" w:color="auto"/>
        <w:left w:val="none" w:sz="0" w:space="0" w:color="auto"/>
        <w:bottom w:val="none" w:sz="0" w:space="0" w:color="auto"/>
        <w:right w:val="none" w:sz="0" w:space="0" w:color="auto"/>
      </w:divBdr>
    </w:div>
    <w:div w:id="113321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venoaks.gov.uk/ww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90B8E-FDA1-46A1-8730-72D2E14C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321</Words>
  <Characters>1686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Jayne Wilkins &amp; Associates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Laver-Smith</dc:creator>
  <dc:description>Updated to contain email addresses by Mike Smith</dc:description>
  <cp:lastModifiedBy>Carlyn Kan</cp:lastModifiedBy>
  <cp:revision>12</cp:revision>
  <cp:lastPrinted>2023-06-16T13:32:00Z</cp:lastPrinted>
  <dcterms:created xsi:type="dcterms:W3CDTF">2024-04-16T14:20:00Z</dcterms:created>
  <dcterms:modified xsi:type="dcterms:W3CDTF">2025-05-29T15:12:00Z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1d449d67add93a43399e378ec1fa31daae0b0ad6ed41a69fde595ee7d3841e07</vt:lpwstr>
  </property>
</Properties>
</file>